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8F5A" w14:textId="77777777" w:rsidR="003C388C" w:rsidRPr="005E2129" w:rsidRDefault="00660AD4" w:rsidP="00415D4B">
      <w:pPr>
        <w:spacing w:after="120"/>
        <w:jc w:val="center"/>
        <w:rPr>
          <w:rFonts w:ascii="Book Antiqua" w:hAnsi="Book Antiqua"/>
          <w:b/>
          <w:lang w:val="es-ES_tradnl"/>
        </w:rPr>
      </w:pPr>
      <w:r w:rsidRPr="005E2129">
        <w:rPr>
          <w:rFonts w:ascii="Book Antiqua" w:hAnsi="Book Antiqua"/>
          <w:b/>
          <w:lang w:val="es-ES_tradnl"/>
        </w:rPr>
        <w:t>CONFERENCIA DE LIDERAZGO DE RELIGIOSAS</w:t>
      </w:r>
    </w:p>
    <w:p w14:paraId="75106A0D" w14:textId="77777777" w:rsidR="00660AD4" w:rsidRPr="005E2129" w:rsidRDefault="00660AD4" w:rsidP="00660AD4">
      <w:pPr>
        <w:pStyle w:val="Sansinterligne"/>
        <w:jc w:val="center"/>
        <w:rPr>
          <w:b/>
          <w:color w:val="31849B" w:themeColor="accent5" w:themeShade="BF"/>
          <w:sz w:val="28"/>
          <w:szCs w:val="28"/>
          <w:lang w:val="es-ES_tradnl"/>
        </w:rPr>
      </w:pPr>
      <w:r w:rsidRPr="005E2129">
        <w:rPr>
          <w:b/>
          <w:color w:val="31849B" w:themeColor="accent5" w:themeShade="BF"/>
          <w:sz w:val="28"/>
          <w:szCs w:val="28"/>
          <w:lang w:val="es-ES_tradnl"/>
        </w:rPr>
        <w:t xml:space="preserve">En preparación para la Asamblea 2020 de la LCWR </w:t>
      </w:r>
    </w:p>
    <w:p w14:paraId="11C16664" w14:textId="77777777" w:rsidR="00660AD4" w:rsidRPr="005E2129" w:rsidRDefault="00660AD4" w:rsidP="00660AD4">
      <w:pPr>
        <w:pStyle w:val="Sansinterligne"/>
        <w:jc w:val="center"/>
        <w:rPr>
          <w:b/>
          <w:color w:val="31849B" w:themeColor="accent5" w:themeShade="BF"/>
          <w:sz w:val="28"/>
          <w:szCs w:val="28"/>
          <w:lang w:val="es-ES_tradnl"/>
        </w:rPr>
      </w:pPr>
      <w:r w:rsidRPr="005E2129">
        <w:rPr>
          <w:b/>
          <w:color w:val="31849B" w:themeColor="accent5" w:themeShade="BF"/>
          <w:sz w:val="28"/>
          <w:szCs w:val="28"/>
          <w:lang w:val="es-ES_tradnl"/>
        </w:rPr>
        <w:t>Reflexión para el mes de julio</w:t>
      </w:r>
    </w:p>
    <w:p w14:paraId="4381D2EF" w14:textId="77777777" w:rsidR="005C25C8" w:rsidRPr="00415D4B" w:rsidRDefault="005C25C8" w:rsidP="00660AD4">
      <w:pPr>
        <w:pStyle w:val="Sansinterligne"/>
        <w:jc w:val="center"/>
        <w:rPr>
          <w:color w:val="31849B" w:themeColor="accent5" w:themeShade="BF"/>
          <w:sz w:val="18"/>
          <w:szCs w:val="18"/>
          <w:lang w:val="es-ES_tradnl"/>
        </w:rPr>
      </w:pPr>
    </w:p>
    <w:p w14:paraId="0FF5DA8E" w14:textId="77777777" w:rsidR="00E227CD" w:rsidRPr="005E2129" w:rsidRDefault="00DD4C83" w:rsidP="00660AD4">
      <w:pPr>
        <w:pStyle w:val="Sansinterligne"/>
        <w:jc w:val="center"/>
        <w:rPr>
          <w:b/>
          <w:color w:val="E36C0A" w:themeColor="accent6" w:themeShade="BF"/>
          <w:sz w:val="28"/>
          <w:szCs w:val="28"/>
          <w:lang w:val="es-ES_tradnl"/>
        </w:rPr>
      </w:pPr>
      <w:r w:rsidRPr="005E2129">
        <w:rPr>
          <w:b/>
          <w:color w:val="E36C0A" w:themeColor="accent6" w:themeShade="BF"/>
          <w:sz w:val="28"/>
          <w:szCs w:val="28"/>
          <w:lang w:val="es-ES_tradnl"/>
        </w:rPr>
        <w:t xml:space="preserve">Acoger la vulnerabilidad en nuestro servicio de liderazgo </w:t>
      </w:r>
    </w:p>
    <w:p w14:paraId="3ED939CE" w14:textId="3BAF461D" w:rsidR="006837BE" w:rsidRPr="005E2129" w:rsidRDefault="006837BE" w:rsidP="00660AD4">
      <w:pPr>
        <w:pStyle w:val="Sansinterligne"/>
        <w:jc w:val="center"/>
        <w:rPr>
          <w:lang w:val="es-ES_tradnl"/>
        </w:rPr>
      </w:pPr>
    </w:p>
    <w:p w14:paraId="2E8B63F0" w14:textId="5215E1E9" w:rsidR="00B85C8A" w:rsidRPr="005E2129" w:rsidRDefault="005E2129" w:rsidP="005F7389">
      <w:pPr>
        <w:spacing w:line="240" w:lineRule="auto"/>
        <w:jc w:val="both"/>
        <w:rPr>
          <w:lang w:val="es-ES_tradnl"/>
        </w:rPr>
      </w:pPr>
      <w:r>
        <w:rPr>
          <w:lang w:val="es-ES_tradnl"/>
        </w:rPr>
        <w:t xml:space="preserve">Mientras esperamos </w:t>
      </w:r>
      <w:r w:rsidR="00B85C8A" w:rsidRPr="005E2129">
        <w:rPr>
          <w:lang w:val="es-ES_tradnl"/>
        </w:rPr>
        <w:t xml:space="preserve">la Asamblea 2020 de la LCWR, son muchos los acontecimientos que </w:t>
      </w:r>
      <w:r>
        <w:rPr>
          <w:lang w:val="es-ES_tradnl"/>
        </w:rPr>
        <w:t xml:space="preserve">requieren </w:t>
      </w:r>
      <w:r w:rsidR="00B85C8A" w:rsidRPr="005E2129">
        <w:rPr>
          <w:lang w:val="es-ES_tradnl"/>
        </w:rPr>
        <w:t xml:space="preserve">nuestro tiempo, atención y energía.  Tanto la llegada de la COVID-19, como el asesinato de otro afroamericano a manos de la policía, </w:t>
      </w:r>
      <w:r>
        <w:rPr>
          <w:lang w:val="es-ES_tradnl"/>
        </w:rPr>
        <w:t xml:space="preserve">hecho que </w:t>
      </w:r>
      <w:r w:rsidR="00B85C8A" w:rsidRPr="005E2129">
        <w:rPr>
          <w:lang w:val="es-ES_tradnl"/>
        </w:rPr>
        <w:t xml:space="preserve">sacudió el tejido de nuestro país, intensificaron nuestro sentido de vulnerabilidad personal y comunitaria. Tenemos muchas preguntas.  ¿Cómo </w:t>
      </w:r>
      <w:r w:rsidR="0045203B">
        <w:rPr>
          <w:lang w:val="es-ES_tradnl"/>
        </w:rPr>
        <w:t>liderar</w:t>
      </w:r>
      <w:r w:rsidR="0045203B" w:rsidRPr="005E2129">
        <w:rPr>
          <w:lang w:val="es-ES_tradnl"/>
        </w:rPr>
        <w:t xml:space="preserve"> </w:t>
      </w:r>
      <w:r w:rsidR="00B85C8A" w:rsidRPr="005E2129">
        <w:rPr>
          <w:lang w:val="es-ES_tradnl"/>
        </w:rPr>
        <w:t xml:space="preserve">en estos momentos marcados por la pérdida de tiempo, el distanciamiento físico y la sensación de </w:t>
      </w:r>
      <w:r>
        <w:rPr>
          <w:lang w:val="es-ES_tradnl"/>
        </w:rPr>
        <w:t>permanecer</w:t>
      </w:r>
      <w:r w:rsidR="00B85C8A" w:rsidRPr="005E2129">
        <w:rPr>
          <w:lang w:val="es-ES_tradnl"/>
        </w:rPr>
        <w:t xml:space="preserve"> escondidos detrás de una máscara de tela?  ¿Cómo clamar justicia y mantener la esperanza?  Algunas de nuestras miembros partieron a la casa de Dios, y no pudimos llorar su pérdida de la </w:t>
      </w:r>
      <w:r w:rsidRPr="005E2129">
        <w:rPr>
          <w:lang w:val="es-ES_tradnl"/>
        </w:rPr>
        <w:t xml:space="preserve">sagrada </w:t>
      </w:r>
      <w:r w:rsidR="00B85C8A" w:rsidRPr="005E2129">
        <w:rPr>
          <w:lang w:val="es-ES_tradnl"/>
        </w:rPr>
        <w:t>manera como lo hacemos normalmente. Nuestros recursos financieros han disminuido.  Algunos de nuestros preciosos ministerios, cerrados por la pandemia, tal vez no reabrirán por falta de capacidad.   La multitud de palabras, gestos y medios virtuales que utilizamos para apoyar y alentar a nuestras miembros pueden resultar tan vací</w:t>
      </w:r>
      <w:r>
        <w:rPr>
          <w:lang w:val="es-ES_tradnl"/>
        </w:rPr>
        <w:t>o</w:t>
      </w:r>
      <w:r w:rsidR="00B85C8A" w:rsidRPr="005E2129">
        <w:rPr>
          <w:lang w:val="es-ES_tradnl"/>
        </w:rPr>
        <w:t xml:space="preserve">s como nuestras palabras para denunciar la injusticia que este virus ha </w:t>
      </w:r>
      <w:r>
        <w:rPr>
          <w:lang w:val="es-ES_tradnl"/>
        </w:rPr>
        <w:t xml:space="preserve">puesto </w:t>
      </w:r>
      <w:r w:rsidR="00B85C8A" w:rsidRPr="005E2129">
        <w:rPr>
          <w:lang w:val="es-ES_tradnl"/>
        </w:rPr>
        <w:t xml:space="preserve">al descubierto. En medio de este vacío, ¿cómo poder empezar siquiera a hacer el trabajo necesario, tanto interna como externamente, para abordar y evitar el racismo institucional? </w:t>
      </w:r>
      <w:r>
        <w:rPr>
          <w:lang w:val="es-ES_tradnl"/>
        </w:rPr>
        <w:t>H</w:t>
      </w:r>
      <w:r w:rsidR="00B85C8A" w:rsidRPr="005E2129">
        <w:rPr>
          <w:lang w:val="es-ES_tradnl"/>
        </w:rPr>
        <w:t>ay</w:t>
      </w:r>
      <w:r>
        <w:rPr>
          <w:lang w:val="es-ES_tradnl"/>
        </w:rPr>
        <w:t xml:space="preserve"> ya</w:t>
      </w:r>
      <w:r w:rsidR="00B85C8A" w:rsidRPr="005E2129">
        <w:rPr>
          <w:lang w:val="es-ES_tradnl"/>
        </w:rPr>
        <w:t xml:space="preserve"> tantos cambios en la vida religiosa.   ¿Acaso se está precipitando nuestro fin? ¿Qué sigue después? ¿Qué hacer para transformar nuestros sentimientos de agobio y vulnerabilidad en oportunidades de gracia para nosotras mismas y para el pueblo de Dios al que servimos? </w:t>
      </w:r>
    </w:p>
    <w:p w14:paraId="3485A855" w14:textId="301399E0" w:rsidR="00B85C8A" w:rsidRPr="005E2129" w:rsidRDefault="00B85C8A" w:rsidP="005F7389">
      <w:pPr>
        <w:spacing w:line="240" w:lineRule="auto"/>
        <w:jc w:val="both"/>
        <w:rPr>
          <w:lang w:val="es-ES_tradnl"/>
        </w:rPr>
      </w:pPr>
      <w:r w:rsidRPr="005E2129">
        <w:rPr>
          <w:lang w:val="es-ES_tradnl"/>
        </w:rPr>
        <w:t>Una mujer que debió enfrentar la repentina muerte de su esposo por muchos años escribió una reflexión en la que decía: «Solamente en la oscuridad podemos ver las estrellas</w:t>
      </w:r>
      <w:r w:rsidR="005E2129">
        <w:rPr>
          <w:lang w:val="es-ES_tradnl"/>
        </w:rPr>
        <w:t>.</w:t>
      </w:r>
      <w:r w:rsidRPr="005E2129">
        <w:rPr>
          <w:lang w:val="es-ES_tradnl"/>
        </w:rPr>
        <w:t>»</w:t>
      </w:r>
      <w:r w:rsidR="005E2129">
        <w:rPr>
          <w:lang w:val="es-ES_tradnl"/>
        </w:rPr>
        <w:t xml:space="preserve"> </w:t>
      </w:r>
      <w:r w:rsidRPr="005E2129">
        <w:rPr>
          <w:lang w:val="es-ES_tradnl"/>
        </w:rPr>
        <w:t>Si bien es cierto que la oscuridad puede intensificar nuestra ansiedad con respecto a la seguridad, al quedarnos quietos, nuestros ojos se van adaptando gradualmente a la ausencia de luz. Empezamos a ver el contorno de lo que nos rodea y vamos adquiriendo confianza para desplazarnos poco a poco, y a menudo suavemente, hacia otro lugar. Estas palabras</w:t>
      </w:r>
      <w:r w:rsidR="005E2129">
        <w:rPr>
          <w:lang w:val="es-ES_tradnl"/>
        </w:rPr>
        <w:t xml:space="preserve"> nos recuerdan que, en vez de te</w:t>
      </w:r>
      <w:r w:rsidRPr="005E2129">
        <w:rPr>
          <w:lang w:val="es-ES_tradnl"/>
        </w:rPr>
        <w:t xml:space="preserve">merle a la oscuridad, debemos acoger la pausa que ella requiere y confiar en la dirección que lentamente se iluminará.  </w:t>
      </w:r>
    </w:p>
    <w:p w14:paraId="657A5002" w14:textId="05DCB65C" w:rsidR="00AC4C3A" w:rsidRPr="005E2129" w:rsidRDefault="00AC4C3A" w:rsidP="00AC4C3A">
      <w:pPr>
        <w:jc w:val="center"/>
        <w:rPr>
          <w:rFonts w:ascii="Lucida Calligraphy" w:hAnsi="Lucida Calligraphy"/>
          <w:color w:val="31849B" w:themeColor="accent5" w:themeShade="BF"/>
          <w:sz w:val="20"/>
          <w:szCs w:val="20"/>
          <w:lang w:val="es-ES_tradnl"/>
        </w:rPr>
      </w:pPr>
      <w:r w:rsidRPr="005E2129">
        <w:rPr>
          <w:rFonts w:ascii="Lucida Calligraphy" w:hAnsi="Lucida Calligraphy"/>
          <w:color w:val="31849B" w:themeColor="accent5" w:themeShade="BF"/>
          <w:sz w:val="20"/>
          <w:szCs w:val="20"/>
          <w:lang w:val="es-ES_tradnl"/>
        </w:rPr>
        <w:t xml:space="preserve">. . .  </w:t>
      </w:r>
      <w:r w:rsidR="00443A4B" w:rsidRPr="00443A4B">
        <w:rPr>
          <w:rFonts w:ascii="Lucida Calligraphy" w:hAnsi="Lucida Calligraphy"/>
          <w:color w:val="31849B" w:themeColor="accent5" w:themeShade="BF"/>
          <w:sz w:val="20"/>
          <w:szCs w:val="20"/>
        </w:rPr>
        <w:t>Y me contestó: ¡te basta mi gracia!; la fuerza se realiza en la debilidad.</w:t>
      </w:r>
      <w:r w:rsidR="00443A4B" w:rsidRPr="00443A4B">
        <w:rPr>
          <w:rFonts w:ascii="Lucida Calligraphy" w:hAnsi="Lucida Calligraphy"/>
          <w:color w:val="31849B" w:themeColor="accent5" w:themeShade="BF"/>
          <w:sz w:val="20"/>
          <w:szCs w:val="20"/>
        </w:rPr>
        <w:br/>
        <w:t>   Así que muy a gusto me gloriaré de mis debilidades, para que se aloje en mí el poder de Cristo. Por eso estoy contento con las debilidades, insolencias, necesidades, persecuciones y angustias por Cristo. Porque cuando soy débil, entonces soy fuerte.</w:t>
      </w:r>
      <w:r w:rsidR="00443A4B" w:rsidRPr="00443A4B" w:rsidDel="00443A4B">
        <w:rPr>
          <w:rFonts w:ascii="Lucida Calligraphy" w:hAnsi="Lucida Calligraphy"/>
          <w:color w:val="31849B" w:themeColor="accent5" w:themeShade="BF"/>
          <w:sz w:val="20"/>
          <w:szCs w:val="20"/>
          <w:lang w:val="es-ES_tradnl"/>
        </w:rPr>
        <w:t xml:space="preserve"> </w:t>
      </w:r>
      <w:r w:rsidRPr="005E2129">
        <w:rPr>
          <w:rFonts w:ascii="Lucida Calligraphy" w:hAnsi="Lucida Calligraphy"/>
          <w:color w:val="31849B" w:themeColor="accent5" w:themeShade="BF"/>
          <w:sz w:val="20"/>
          <w:szCs w:val="20"/>
          <w:lang w:val="es-ES_tradnl"/>
        </w:rPr>
        <w:t xml:space="preserve">(2 Corintios 12: 9-10, </w:t>
      </w:r>
      <w:proofErr w:type="spellStart"/>
      <w:r w:rsidRPr="005E2129">
        <w:rPr>
          <w:rFonts w:ascii="Lucida Calligraphy" w:hAnsi="Lucida Calligraphy"/>
          <w:color w:val="31849B" w:themeColor="accent5" w:themeShade="BF"/>
          <w:sz w:val="20"/>
          <w:szCs w:val="20"/>
          <w:lang w:val="es-ES_tradnl"/>
        </w:rPr>
        <w:t>Bíblia</w:t>
      </w:r>
      <w:proofErr w:type="spellEnd"/>
      <w:r w:rsidR="00443A4B">
        <w:rPr>
          <w:rFonts w:ascii="Lucida Calligraphy" w:hAnsi="Lucida Calligraphy"/>
          <w:color w:val="31849B" w:themeColor="accent5" w:themeShade="BF"/>
          <w:sz w:val="20"/>
          <w:szCs w:val="20"/>
          <w:lang w:val="es-ES_tradnl"/>
        </w:rPr>
        <w:t xml:space="preserve"> de nuestro pueblo</w:t>
      </w:r>
      <w:r w:rsidRPr="005E2129">
        <w:rPr>
          <w:rFonts w:ascii="Lucida Calligraphy" w:hAnsi="Lucida Calligraphy"/>
          <w:color w:val="31849B" w:themeColor="accent5" w:themeShade="BF"/>
          <w:sz w:val="20"/>
          <w:szCs w:val="20"/>
          <w:lang w:val="es-ES_tradnl"/>
        </w:rPr>
        <w:t xml:space="preserve"> Online)</w:t>
      </w:r>
    </w:p>
    <w:p w14:paraId="016BCDA0" w14:textId="5B6F0727" w:rsidR="00EB112D" w:rsidRPr="005E2129" w:rsidRDefault="008B430F" w:rsidP="005F7389">
      <w:pPr>
        <w:pStyle w:val="Sansinterligne"/>
        <w:jc w:val="both"/>
        <w:rPr>
          <w:lang w:val="es-ES_tradnl"/>
        </w:rPr>
      </w:pPr>
      <w:r w:rsidRPr="005E2129">
        <w:rPr>
          <w:lang w:val="es-ES_tradnl"/>
        </w:rPr>
        <w:t>Cuando nos encontramos en un espacio liminal, ¿acaso importa si nos empujan o si saltamos? En cualquier</w:t>
      </w:r>
      <w:r w:rsidR="005E2129">
        <w:rPr>
          <w:lang w:val="es-ES_tradnl"/>
        </w:rPr>
        <w:t>a de los</w:t>
      </w:r>
      <w:r w:rsidRPr="005E2129">
        <w:rPr>
          <w:lang w:val="es-ES_tradnl"/>
        </w:rPr>
        <w:t xml:space="preserve"> caso</w:t>
      </w:r>
      <w:r w:rsidR="005E2129">
        <w:rPr>
          <w:lang w:val="es-ES_tradnl"/>
        </w:rPr>
        <w:t>s</w:t>
      </w:r>
      <w:r w:rsidRPr="005E2129">
        <w:rPr>
          <w:lang w:val="es-ES_tradnl"/>
        </w:rPr>
        <w:t xml:space="preserve">, ya no somos lo que éramos ni estamos donde estábamos antes, y tampoco sabemos cómo ni dónde aterrizaremos en nuestra nueva realidad. Estamos, tal como lo escribió el antropólogo </w:t>
      </w:r>
      <w:proofErr w:type="spellStart"/>
      <w:r w:rsidRPr="005E2129">
        <w:rPr>
          <w:lang w:val="es-ES_tradnl"/>
        </w:rPr>
        <w:t>Victor</w:t>
      </w:r>
      <w:proofErr w:type="spellEnd"/>
      <w:r w:rsidRPr="005E2129">
        <w:rPr>
          <w:lang w:val="es-ES_tradnl"/>
        </w:rPr>
        <w:t xml:space="preserve"> Turner (1920-1983), entre dos mundos. En aquel espacio —que es mental, emocion</w:t>
      </w:r>
      <w:r w:rsidR="005E2129">
        <w:rPr>
          <w:lang w:val="es-ES_tradnl"/>
        </w:rPr>
        <w:t>a</w:t>
      </w:r>
      <w:r w:rsidRPr="005E2129">
        <w:rPr>
          <w:lang w:val="es-ES_tradnl"/>
        </w:rPr>
        <w:t>l, físico y espiritual— estamos desestabilizadas, desorientadas. Las antiguas piedras de toque, costumbres y comodidades son cosa del pasado, y el futuro desconocido. Solo queremos que este tiempo termine. Quizás estamos impacientes por que pase rápidamente, con la menor angustia posible, aunque no es probable</w:t>
      </w:r>
      <w:r w:rsidR="00CB109A">
        <w:rPr>
          <w:lang w:val="es-ES_tradnl"/>
        </w:rPr>
        <w:t>…</w:t>
      </w:r>
      <w:r w:rsidRPr="005E2129">
        <w:rPr>
          <w:lang w:val="es-ES_tradnl"/>
        </w:rPr>
        <w:t xml:space="preserve"> </w:t>
      </w:r>
    </w:p>
    <w:p w14:paraId="1FBC15F8" w14:textId="77777777" w:rsidR="00EB112D" w:rsidRPr="005E2129" w:rsidRDefault="00EB112D" w:rsidP="005F7389">
      <w:pPr>
        <w:pStyle w:val="Sansinterligne"/>
        <w:jc w:val="both"/>
        <w:rPr>
          <w:lang w:val="es-ES_tradnl"/>
        </w:rPr>
      </w:pPr>
    </w:p>
    <w:p w14:paraId="0DA39055" w14:textId="437C7CBA" w:rsidR="00EB112D" w:rsidRPr="005E2129" w:rsidRDefault="001B7F70" w:rsidP="005F7389">
      <w:pPr>
        <w:pStyle w:val="Sansinterligne"/>
        <w:jc w:val="both"/>
        <w:rPr>
          <w:i/>
          <w:sz w:val="20"/>
          <w:szCs w:val="20"/>
          <w:lang w:val="es-ES_tradnl"/>
        </w:rPr>
      </w:pPr>
      <w:r w:rsidRPr="005E2129">
        <w:rPr>
          <w:lang w:val="es-ES_tradnl"/>
        </w:rPr>
        <w:t xml:space="preserve">«[¿] Y si optáramos por vivir este espacio y tiempo liminales, </w:t>
      </w:r>
      <w:r w:rsidR="00CB109A">
        <w:rPr>
          <w:lang w:val="es-ES_tradnl"/>
        </w:rPr>
        <w:t>este ahora inconfortable, como.</w:t>
      </w:r>
      <w:r w:rsidRPr="005E2129">
        <w:rPr>
          <w:lang w:val="es-ES_tradnl"/>
        </w:rPr>
        <w:t>.. un lugar y un estado de creatividad, de construcción y desconstrucción, de opción y transformación [?] Me pregunto, entonces, si es también del dominio del Espíritu Santo, nuestro consolador, no privarnos de la inmensidad y posibilidad de este tiempo de umbral abierto, sino invitarnos a deshacernos de nuestros miedos e incomodidad para ver qué más hay allá,</w:t>
      </w:r>
      <w:r w:rsidR="00CB109A">
        <w:rPr>
          <w:lang w:val="es-ES_tradnl"/>
        </w:rPr>
        <w:t xml:space="preserve"> por difícil que pueda parecer.</w:t>
      </w:r>
      <w:r w:rsidRPr="005E2129">
        <w:rPr>
          <w:lang w:val="es-ES_tradnl"/>
        </w:rPr>
        <w:t xml:space="preserve">..» </w:t>
      </w:r>
      <w:proofErr w:type="spellStart"/>
      <w:r w:rsidRPr="005E2129">
        <w:rPr>
          <w:i/>
          <w:sz w:val="20"/>
          <w:szCs w:val="20"/>
          <w:lang w:val="es-ES_tradnl"/>
        </w:rPr>
        <w:t>Sheryl</w:t>
      </w:r>
      <w:proofErr w:type="spellEnd"/>
      <w:r w:rsidRPr="005E2129">
        <w:rPr>
          <w:i/>
          <w:sz w:val="20"/>
          <w:szCs w:val="20"/>
          <w:lang w:val="es-ES_tradnl"/>
        </w:rPr>
        <w:t xml:space="preserve"> Fullerton, 29 de abril de 2020 (Centro para la acción y la contemplación)</w:t>
      </w:r>
      <w:r w:rsidR="00415D4B">
        <w:rPr>
          <w:i/>
          <w:sz w:val="20"/>
          <w:szCs w:val="20"/>
          <w:lang w:val="es-ES_tradnl"/>
        </w:rPr>
        <w:t>.</w:t>
      </w:r>
    </w:p>
    <w:p w14:paraId="56E4C590" w14:textId="75CEB8D3" w:rsidR="00EB112D" w:rsidRPr="005E2129" w:rsidRDefault="00B85C8A" w:rsidP="00EB112D">
      <w:pPr>
        <w:pStyle w:val="Sansinterligne"/>
        <w:jc w:val="center"/>
        <w:rPr>
          <w:b/>
          <w:color w:val="E36C0A" w:themeColor="accent6" w:themeShade="BF"/>
          <w:sz w:val="28"/>
          <w:szCs w:val="28"/>
          <w:lang w:val="es-ES_tradnl"/>
        </w:rPr>
      </w:pPr>
      <w:r w:rsidRPr="005E2129">
        <w:rPr>
          <w:b/>
          <w:color w:val="E36C0A" w:themeColor="accent6" w:themeShade="BF"/>
          <w:sz w:val="28"/>
          <w:szCs w:val="28"/>
          <w:lang w:val="es-ES_tradnl"/>
        </w:rPr>
        <w:t>Proceso de reflexión</w:t>
      </w:r>
    </w:p>
    <w:p w14:paraId="217BFBBF" w14:textId="77777777" w:rsidR="00417A15" w:rsidRPr="005E2129" w:rsidRDefault="00417A15" w:rsidP="00EB112D">
      <w:pPr>
        <w:pStyle w:val="Sansinterligne"/>
        <w:jc w:val="center"/>
        <w:rPr>
          <w:color w:val="E36C0A" w:themeColor="accent6" w:themeShade="BF"/>
          <w:lang w:val="es-ES_tradnl"/>
        </w:rPr>
      </w:pPr>
    </w:p>
    <w:p w14:paraId="2C7582B0" w14:textId="7F4C93B3" w:rsidR="00155154" w:rsidRPr="00CB109A" w:rsidRDefault="000943B2" w:rsidP="00EB112D">
      <w:pPr>
        <w:pStyle w:val="Sansinterligne"/>
        <w:numPr>
          <w:ilvl w:val="0"/>
          <w:numId w:val="3"/>
        </w:numPr>
        <w:jc w:val="both"/>
        <w:rPr>
          <w:lang w:val="en-US"/>
        </w:rPr>
      </w:pPr>
      <w:proofErr w:type="spellStart"/>
      <w:r>
        <w:rPr>
          <w:lang w:val="en-US"/>
        </w:rPr>
        <w:t>Com</w:t>
      </w:r>
      <w:r w:rsidRPr="00CB109A">
        <w:rPr>
          <w:lang w:val="en-US"/>
        </w:rPr>
        <w:t>ie</w:t>
      </w:r>
      <w:r>
        <w:rPr>
          <w:lang w:val="en-US"/>
        </w:rPr>
        <w:t>n</w:t>
      </w:r>
      <w:r w:rsidRPr="00CB109A">
        <w:rPr>
          <w:lang w:val="en-US"/>
        </w:rPr>
        <w:t>cen</w:t>
      </w:r>
      <w:proofErr w:type="spellEnd"/>
      <w:r w:rsidRPr="00CB109A">
        <w:rPr>
          <w:lang w:val="en-US"/>
        </w:rPr>
        <w:t xml:space="preserve"> </w:t>
      </w:r>
      <w:proofErr w:type="spellStart"/>
      <w:r w:rsidR="00155154" w:rsidRPr="00CB109A">
        <w:rPr>
          <w:lang w:val="en-US"/>
        </w:rPr>
        <w:t>por</w:t>
      </w:r>
      <w:proofErr w:type="spellEnd"/>
      <w:r w:rsidR="00155154" w:rsidRPr="00CB109A">
        <w:rPr>
          <w:lang w:val="en-US"/>
        </w:rPr>
        <w:t xml:space="preserve"> </w:t>
      </w:r>
      <w:proofErr w:type="spellStart"/>
      <w:r w:rsidR="00155154" w:rsidRPr="00CB109A">
        <w:rPr>
          <w:lang w:val="en-US"/>
        </w:rPr>
        <w:t>escuchar</w:t>
      </w:r>
      <w:proofErr w:type="spellEnd"/>
      <w:r w:rsidR="00155154" w:rsidRPr="00CB109A">
        <w:rPr>
          <w:lang w:val="en-US"/>
        </w:rPr>
        <w:t xml:space="preserve"> </w:t>
      </w:r>
      <w:hyperlink r:id="rId5" w:history="1">
        <w:r w:rsidR="00155154" w:rsidRPr="00CB109A">
          <w:rPr>
            <w:rStyle w:val="Lienhypertexte"/>
            <w:i/>
            <w:lang w:val="en-US"/>
          </w:rPr>
          <w:t>The Beautiful Not Yet</w:t>
        </w:r>
      </w:hyperlink>
      <w:r w:rsidR="00CB109A" w:rsidRPr="00CB109A">
        <w:rPr>
          <w:rStyle w:val="Lienhypertexte"/>
          <w:i/>
          <w:lang w:val="en-US"/>
        </w:rPr>
        <w:t xml:space="preserve"> </w:t>
      </w:r>
      <w:r w:rsidR="00155154" w:rsidRPr="00CB109A">
        <w:rPr>
          <w:lang w:val="en-US"/>
        </w:rPr>
        <w:t xml:space="preserve">de Carrie Newcomer’s </w:t>
      </w:r>
      <w:hyperlink r:id="rId6" w:history="1"/>
      <w:r w:rsidR="00155154" w:rsidRPr="00CB109A">
        <w:rPr>
          <w:i/>
          <w:color w:val="365F91" w:themeColor="accent1" w:themeShade="BF"/>
          <w:lang w:val="en-US"/>
        </w:rPr>
        <w:t xml:space="preserve"> </w:t>
      </w:r>
    </w:p>
    <w:p w14:paraId="33236B89" w14:textId="77777777" w:rsidR="00155154" w:rsidRPr="005E2129" w:rsidRDefault="00155154" w:rsidP="005F7389">
      <w:pPr>
        <w:pStyle w:val="Sansinterligne"/>
        <w:numPr>
          <w:ilvl w:val="0"/>
          <w:numId w:val="3"/>
        </w:numPr>
        <w:jc w:val="both"/>
        <w:rPr>
          <w:lang w:val="es-ES_tradnl"/>
        </w:rPr>
      </w:pPr>
      <w:r w:rsidRPr="005E2129">
        <w:rPr>
          <w:lang w:val="es-ES_tradnl"/>
        </w:rPr>
        <w:t>Lean nuevamente la introducción y vean si pueden ubicarse en el relato.</w:t>
      </w:r>
    </w:p>
    <w:p w14:paraId="70E13930" w14:textId="77777777" w:rsidR="00EB112D" w:rsidRPr="005E2129" w:rsidRDefault="00EB112D" w:rsidP="005F7389">
      <w:pPr>
        <w:pStyle w:val="Sansinterligne"/>
        <w:numPr>
          <w:ilvl w:val="0"/>
          <w:numId w:val="3"/>
        </w:numPr>
        <w:jc w:val="both"/>
        <w:rPr>
          <w:lang w:val="es-ES_tradnl"/>
        </w:rPr>
      </w:pPr>
      <w:r w:rsidRPr="005E2129">
        <w:rPr>
          <w:lang w:val="es-ES_tradnl"/>
        </w:rPr>
        <w:t xml:space="preserve">Dediquen un tiempo para reflexionar acerca de ese espacio liminal en el que nos encontramos. </w:t>
      </w:r>
    </w:p>
    <w:p w14:paraId="0B5BDF27" w14:textId="77777777" w:rsidR="0037030C" w:rsidRPr="005E2129" w:rsidRDefault="00155154" w:rsidP="005F7389">
      <w:pPr>
        <w:pStyle w:val="Sansinterligne"/>
        <w:numPr>
          <w:ilvl w:val="0"/>
          <w:numId w:val="4"/>
        </w:numPr>
        <w:jc w:val="both"/>
        <w:rPr>
          <w:b/>
          <w:i/>
          <w:iCs/>
          <w:lang w:val="es-ES_tradnl"/>
        </w:rPr>
      </w:pPr>
      <w:r w:rsidRPr="005E2129">
        <w:rPr>
          <w:lang w:val="es-ES_tradnl"/>
        </w:rPr>
        <w:t xml:space="preserve">Lean las palabras del profeta Jeremías y reflexionen acerca de ellas.  </w:t>
      </w:r>
      <w:r w:rsidRPr="005E2129">
        <w:rPr>
          <w:b/>
          <w:i/>
          <w:iCs/>
          <w:lang w:val="es-ES_tradnl"/>
        </w:rPr>
        <w:t xml:space="preserve"> </w:t>
      </w:r>
    </w:p>
    <w:p w14:paraId="5E8C8042" w14:textId="2D28BA70" w:rsidR="00CF208C" w:rsidRPr="005E2129" w:rsidRDefault="00CF208C" w:rsidP="005F7389">
      <w:pPr>
        <w:pStyle w:val="Sansinterligne"/>
        <w:numPr>
          <w:ilvl w:val="0"/>
          <w:numId w:val="4"/>
        </w:numPr>
        <w:jc w:val="both"/>
        <w:rPr>
          <w:b/>
          <w:i/>
          <w:lang w:val="es-ES_tradnl"/>
        </w:rPr>
      </w:pPr>
      <w:r w:rsidRPr="005E2129">
        <w:rPr>
          <w:lang w:val="es-ES_tradnl"/>
        </w:rPr>
        <w:t xml:space="preserve">Lean las palabras del poeta </w:t>
      </w:r>
      <w:r w:rsidRPr="005E2129">
        <w:rPr>
          <w:b/>
          <w:i/>
          <w:iCs/>
          <w:lang w:val="es-ES_tradnl"/>
        </w:rPr>
        <w:t xml:space="preserve">John </w:t>
      </w:r>
      <w:proofErr w:type="spellStart"/>
      <w:r w:rsidRPr="005E2129">
        <w:rPr>
          <w:b/>
          <w:i/>
          <w:iCs/>
          <w:lang w:val="es-ES_tradnl"/>
        </w:rPr>
        <w:t>O’Donohue’s</w:t>
      </w:r>
      <w:proofErr w:type="spellEnd"/>
      <w:r w:rsidRPr="005E2129">
        <w:rPr>
          <w:b/>
          <w:i/>
          <w:iCs/>
          <w:lang w:val="es-ES_tradnl"/>
        </w:rPr>
        <w:t xml:space="preserve">, </w:t>
      </w:r>
      <w:hyperlink r:id="rId7" w:history="1">
        <w:proofErr w:type="spellStart"/>
        <w:r w:rsidRPr="005E2129">
          <w:rPr>
            <w:rStyle w:val="Lienhypertexte"/>
            <w:b/>
            <w:i/>
            <w:iCs/>
            <w:lang w:val="es-ES_tradnl"/>
          </w:rPr>
          <w:t>For</w:t>
        </w:r>
        <w:proofErr w:type="spellEnd"/>
        <w:r w:rsidRPr="005E2129">
          <w:rPr>
            <w:rStyle w:val="Lienhypertexte"/>
            <w:b/>
            <w:i/>
            <w:iCs/>
            <w:lang w:val="es-ES_tradnl"/>
          </w:rPr>
          <w:t xml:space="preserve"> </w:t>
        </w:r>
        <w:proofErr w:type="spellStart"/>
        <w:r w:rsidRPr="005E2129">
          <w:rPr>
            <w:rStyle w:val="Lienhypertexte"/>
            <w:b/>
            <w:i/>
            <w:iCs/>
            <w:lang w:val="es-ES_tradnl"/>
          </w:rPr>
          <w:t>the</w:t>
        </w:r>
        <w:proofErr w:type="spellEnd"/>
        <w:r w:rsidRPr="005E2129">
          <w:rPr>
            <w:rStyle w:val="Lienhypertexte"/>
            <w:b/>
            <w:i/>
            <w:iCs/>
            <w:lang w:val="es-ES_tradnl"/>
          </w:rPr>
          <w:t xml:space="preserve"> </w:t>
        </w:r>
        <w:proofErr w:type="spellStart"/>
        <w:r w:rsidRPr="005E2129">
          <w:rPr>
            <w:rStyle w:val="Lienhypertexte"/>
            <w:b/>
            <w:i/>
            <w:iCs/>
            <w:lang w:val="es-ES_tradnl"/>
          </w:rPr>
          <w:t>Interim</w:t>
        </w:r>
        <w:proofErr w:type="spellEnd"/>
        <w:r w:rsidRPr="005E2129">
          <w:rPr>
            <w:rStyle w:val="Lienhypertexte"/>
            <w:b/>
            <w:i/>
            <w:iCs/>
            <w:lang w:val="es-ES_tradnl"/>
          </w:rPr>
          <w:t xml:space="preserve"> Time</w:t>
        </w:r>
      </w:hyperlink>
      <w:r w:rsidR="00CB109A">
        <w:rPr>
          <w:lang w:val="es-ES_tradnl"/>
        </w:rPr>
        <w:t xml:space="preserve"> y reflexione</w:t>
      </w:r>
      <w:r w:rsidRPr="005E2129">
        <w:rPr>
          <w:lang w:val="es-ES_tradnl"/>
        </w:rPr>
        <w:t>n acerca de ellas</w:t>
      </w:r>
      <w:r w:rsidR="00CB109A">
        <w:rPr>
          <w:lang w:val="es-ES_tradnl"/>
        </w:rPr>
        <w:t>.</w:t>
      </w:r>
    </w:p>
    <w:p w14:paraId="4F213A71" w14:textId="46D86473" w:rsidR="00CF208C" w:rsidRPr="005E2129" w:rsidRDefault="00CF208C" w:rsidP="005F7389">
      <w:pPr>
        <w:pStyle w:val="Sansinterligne"/>
        <w:numPr>
          <w:ilvl w:val="0"/>
          <w:numId w:val="4"/>
        </w:numPr>
        <w:jc w:val="both"/>
        <w:rPr>
          <w:b/>
          <w:i/>
          <w:lang w:val="es-ES_tradnl"/>
        </w:rPr>
      </w:pPr>
      <w:r w:rsidRPr="005E2129">
        <w:rPr>
          <w:lang w:val="es-ES_tradnl"/>
        </w:rPr>
        <w:t xml:space="preserve">Vean o escuchen la oración de </w:t>
      </w:r>
      <w:proofErr w:type="spellStart"/>
      <w:r w:rsidRPr="005E2129">
        <w:rPr>
          <w:lang w:val="es-ES_tradnl"/>
        </w:rPr>
        <w:t>Valarie</w:t>
      </w:r>
      <w:proofErr w:type="spellEnd"/>
      <w:r w:rsidRPr="005E2129">
        <w:rPr>
          <w:lang w:val="es-ES_tradnl"/>
        </w:rPr>
        <w:t xml:space="preserve"> </w:t>
      </w:r>
      <w:proofErr w:type="spellStart"/>
      <w:r w:rsidRPr="005E2129">
        <w:rPr>
          <w:lang w:val="es-ES_tradnl"/>
        </w:rPr>
        <w:t>Kaur</w:t>
      </w:r>
      <w:proofErr w:type="spellEnd"/>
      <w:r w:rsidRPr="005E2129">
        <w:rPr>
          <w:lang w:val="es-ES_tradnl"/>
        </w:rPr>
        <w:t xml:space="preserve"> </w:t>
      </w:r>
      <w:r w:rsidRPr="005E2129">
        <w:rPr>
          <w:i/>
          <w:lang w:val="es-ES_tradnl"/>
        </w:rPr>
        <w:t xml:space="preserve">A </w:t>
      </w:r>
      <w:proofErr w:type="spellStart"/>
      <w:r w:rsidRPr="005E2129">
        <w:rPr>
          <w:i/>
          <w:lang w:val="es-ES_tradnl"/>
        </w:rPr>
        <w:t>Sikh</w:t>
      </w:r>
      <w:proofErr w:type="spellEnd"/>
      <w:r w:rsidRPr="005E2129">
        <w:rPr>
          <w:i/>
          <w:lang w:val="es-ES_tradnl"/>
        </w:rPr>
        <w:t xml:space="preserve"> </w:t>
      </w:r>
      <w:proofErr w:type="spellStart"/>
      <w:r w:rsidRPr="005E2129">
        <w:rPr>
          <w:i/>
          <w:lang w:val="es-ES_tradnl"/>
        </w:rPr>
        <w:t>Prayer</w:t>
      </w:r>
      <w:proofErr w:type="spellEnd"/>
      <w:r w:rsidRPr="005E2129">
        <w:rPr>
          <w:i/>
          <w:lang w:val="es-ES_tradnl"/>
        </w:rPr>
        <w:t xml:space="preserve"> </w:t>
      </w:r>
      <w:proofErr w:type="spellStart"/>
      <w:r w:rsidRPr="005E2129">
        <w:rPr>
          <w:i/>
          <w:lang w:val="es-ES_tradnl"/>
        </w:rPr>
        <w:t>for</w:t>
      </w:r>
      <w:proofErr w:type="spellEnd"/>
      <w:r w:rsidRPr="005E2129">
        <w:rPr>
          <w:i/>
          <w:lang w:val="es-ES_tradnl"/>
        </w:rPr>
        <w:t xml:space="preserve"> </w:t>
      </w:r>
      <w:proofErr w:type="spellStart"/>
      <w:r w:rsidRPr="005E2129">
        <w:rPr>
          <w:i/>
          <w:lang w:val="es-ES_tradnl"/>
        </w:rPr>
        <w:t>America</w:t>
      </w:r>
      <w:proofErr w:type="spellEnd"/>
      <w:r w:rsidRPr="005E2129">
        <w:rPr>
          <w:lang w:val="es-ES_tradnl"/>
        </w:rPr>
        <w:t>.</w:t>
      </w:r>
      <w:r w:rsidRPr="005E2129">
        <w:rPr>
          <w:b/>
          <w:lang w:val="es-ES_tradnl"/>
        </w:rPr>
        <w:t xml:space="preserve">  </w:t>
      </w:r>
    </w:p>
    <w:p w14:paraId="48CBF26B" w14:textId="77777777" w:rsidR="00CF208C" w:rsidRPr="005E2129" w:rsidRDefault="00415D4B" w:rsidP="005F7389">
      <w:pPr>
        <w:pStyle w:val="Paragraphedeliste"/>
        <w:kinsoku w:val="0"/>
        <w:overflowPunct w:val="0"/>
        <w:autoSpaceDE w:val="0"/>
        <w:autoSpaceDN w:val="0"/>
        <w:adjustRightInd w:val="0"/>
        <w:spacing w:after="0" w:line="240" w:lineRule="auto"/>
        <w:ind w:firstLine="450"/>
        <w:rPr>
          <w:rFonts w:cstheme="minorHAnsi"/>
          <w:lang w:val="es-ES_tradnl"/>
        </w:rPr>
      </w:pPr>
      <w:hyperlink r:id="rId8" w:history="1">
        <w:r w:rsidR="00871A96" w:rsidRPr="005E2129">
          <w:rPr>
            <w:rStyle w:val="Lienhypertexte"/>
            <w:lang w:val="es-ES_tradnl"/>
          </w:rPr>
          <w:t>Grabación Audio</w:t>
        </w:r>
      </w:hyperlink>
      <w:r w:rsidR="00871A96" w:rsidRPr="005E2129">
        <w:rPr>
          <w:lang w:val="es-ES_tradnl"/>
        </w:rPr>
        <w:t xml:space="preserve"> (2:10); </w:t>
      </w:r>
      <w:hyperlink r:id="rId9" w:history="1">
        <w:r w:rsidR="00871A96" w:rsidRPr="005E2129">
          <w:rPr>
            <w:rStyle w:val="Lienhypertexte"/>
            <w:lang w:val="es-ES_tradnl"/>
          </w:rPr>
          <w:t>Grabación Video</w:t>
        </w:r>
      </w:hyperlink>
      <w:r w:rsidR="00871A96" w:rsidRPr="005E2129">
        <w:rPr>
          <w:lang w:val="es-ES_tradnl"/>
        </w:rPr>
        <w:t xml:space="preserve"> (5:54); </w:t>
      </w:r>
      <w:hyperlink r:id="rId10" w:history="1">
        <w:r w:rsidR="00871A96" w:rsidRPr="005E2129">
          <w:rPr>
            <w:rStyle w:val="Lienhypertexte"/>
            <w:lang w:val="es-ES_tradnl"/>
          </w:rPr>
          <w:t>Texto impreso</w:t>
        </w:r>
      </w:hyperlink>
      <w:r w:rsidR="00871A96" w:rsidRPr="005E2129">
        <w:rPr>
          <w:lang w:val="es-ES_tradnl"/>
        </w:rPr>
        <w:t xml:space="preserve"> </w:t>
      </w:r>
    </w:p>
    <w:p w14:paraId="531FC5E4" w14:textId="77777777" w:rsidR="00CF208C" w:rsidRPr="005E2129" w:rsidRDefault="00CF208C" w:rsidP="00CF208C">
      <w:pPr>
        <w:kinsoku w:val="0"/>
        <w:overflowPunct w:val="0"/>
        <w:autoSpaceDE w:val="0"/>
        <w:autoSpaceDN w:val="0"/>
        <w:adjustRightInd w:val="0"/>
        <w:spacing w:after="0" w:line="240" w:lineRule="auto"/>
        <w:rPr>
          <w:rFonts w:cstheme="minorHAnsi"/>
          <w:lang w:val="es-ES_tradnl"/>
        </w:rPr>
      </w:pPr>
    </w:p>
    <w:p w14:paraId="04F79F90" w14:textId="77777777" w:rsidR="00B172B4" w:rsidRPr="005E2129" w:rsidRDefault="00B172B4" w:rsidP="00B172B4">
      <w:pPr>
        <w:pStyle w:val="Sansinterligne"/>
        <w:jc w:val="center"/>
        <w:rPr>
          <w:color w:val="E36C0A" w:themeColor="accent6" w:themeShade="BF"/>
          <w:sz w:val="28"/>
          <w:szCs w:val="28"/>
          <w:lang w:val="es-ES_tradnl"/>
        </w:rPr>
      </w:pPr>
      <w:r w:rsidRPr="005E2129">
        <w:rPr>
          <w:b/>
          <w:color w:val="E36C0A" w:themeColor="accent6" w:themeShade="BF"/>
          <w:sz w:val="28"/>
          <w:szCs w:val="28"/>
          <w:lang w:val="es-ES_tradnl"/>
        </w:rPr>
        <w:t>Preguntas para el diálogo contemplativo</w:t>
      </w:r>
    </w:p>
    <w:p w14:paraId="2AB101B9" w14:textId="77777777" w:rsidR="00121368" w:rsidRPr="005E2129" w:rsidRDefault="00121368" w:rsidP="00B172B4">
      <w:pPr>
        <w:pStyle w:val="Sansinterligne"/>
        <w:rPr>
          <w:color w:val="E36C0A" w:themeColor="accent6" w:themeShade="BF"/>
          <w:lang w:val="es-ES_tradnl"/>
        </w:rPr>
      </w:pPr>
    </w:p>
    <w:p w14:paraId="639BE8B4" w14:textId="6DBEF6FF" w:rsidR="00B172B4" w:rsidRPr="005E2129" w:rsidRDefault="00B172B4" w:rsidP="00B172B4">
      <w:pPr>
        <w:pStyle w:val="Sansinterligne"/>
        <w:numPr>
          <w:ilvl w:val="0"/>
          <w:numId w:val="7"/>
        </w:numPr>
        <w:rPr>
          <w:lang w:val="es-ES_tradnl"/>
        </w:rPr>
      </w:pPr>
      <w:r w:rsidRPr="005E2129">
        <w:rPr>
          <w:lang w:val="es-ES_tradnl"/>
        </w:rPr>
        <w:t xml:space="preserve">En este período de vulnerabilidad personal y colectiva, ¿qué es, a su modo de ver, lo que el mundo necesita </w:t>
      </w:r>
      <w:r w:rsidR="00CB109A">
        <w:rPr>
          <w:lang w:val="es-ES_tradnl"/>
        </w:rPr>
        <w:t xml:space="preserve">más </w:t>
      </w:r>
      <w:r w:rsidRPr="005E2129">
        <w:rPr>
          <w:lang w:val="es-ES_tradnl"/>
        </w:rPr>
        <w:t xml:space="preserve">de cada una de ustedes? ¿De todas nosotras?  </w:t>
      </w:r>
    </w:p>
    <w:p w14:paraId="6F3B1AB4" w14:textId="77777777" w:rsidR="00B172B4" w:rsidRPr="005E2129" w:rsidRDefault="00B172B4" w:rsidP="00B172B4">
      <w:pPr>
        <w:pStyle w:val="Sansinterligne"/>
        <w:rPr>
          <w:lang w:val="es-ES_tradnl"/>
        </w:rPr>
      </w:pPr>
    </w:p>
    <w:p w14:paraId="497C5903" w14:textId="77777777" w:rsidR="00B172B4" w:rsidRPr="005E2129" w:rsidRDefault="00B172B4" w:rsidP="00B172B4">
      <w:pPr>
        <w:pStyle w:val="Sansinterligne"/>
        <w:rPr>
          <w:lang w:val="es-ES_tradnl"/>
        </w:rPr>
      </w:pPr>
    </w:p>
    <w:p w14:paraId="426F980A" w14:textId="77777777" w:rsidR="005F7389" w:rsidRPr="005E2129" w:rsidRDefault="005F7389" w:rsidP="00B172B4">
      <w:pPr>
        <w:pStyle w:val="Sansinterligne"/>
        <w:rPr>
          <w:lang w:val="es-ES_tradnl"/>
        </w:rPr>
      </w:pPr>
    </w:p>
    <w:p w14:paraId="4E288A34" w14:textId="77777777" w:rsidR="00B172B4" w:rsidRPr="005E2129" w:rsidRDefault="00B172B4" w:rsidP="00B172B4">
      <w:pPr>
        <w:pStyle w:val="Sansinterligne"/>
        <w:numPr>
          <w:ilvl w:val="0"/>
          <w:numId w:val="7"/>
        </w:numPr>
        <w:rPr>
          <w:lang w:val="es-ES_tradnl"/>
        </w:rPr>
      </w:pPr>
      <w:r w:rsidRPr="005E2129">
        <w:rPr>
          <w:lang w:val="es-ES_tradnl"/>
        </w:rPr>
        <w:t>¿De qué manera la vida religiosa podría estar llamada a cambiar para responder a las necesidades emergentes de toda la creación de Dios?</w:t>
      </w:r>
    </w:p>
    <w:p w14:paraId="044ACD2D" w14:textId="77777777" w:rsidR="00FA1276" w:rsidRPr="005E2129" w:rsidRDefault="00FA1276" w:rsidP="00FA1276">
      <w:pPr>
        <w:pStyle w:val="Sansinterligne"/>
        <w:ind w:left="720"/>
        <w:rPr>
          <w:lang w:val="es-ES_tradnl"/>
        </w:rPr>
      </w:pPr>
    </w:p>
    <w:p w14:paraId="44ADFA7C" w14:textId="77777777" w:rsidR="00B172B4" w:rsidRPr="005E2129" w:rsidRDefault="00B172B4" w:rsidP="00B172B4">
      <w:pPr>
        <w:pStyle w:val="Sansinterligne"/>
        <w:rPr>
          <w:b/>
          <w:lang w:val="es-ES_tradnl"/>
        </w:rPr>
      </w:pPr>
    </w:p>
    <w:p w14:paraId="616F374B" w14:textId="77777777" w:rsidR="005F7389" w:rsidRPr="005E2129" w:rsidRDefault="005F7389" w:rsidP="00B172B4">
      <w:pPr>
        <w:pStyle w:val="Sansinterligne"/>
        <w:rPr>
          <w:b/>
          <w:lang w:val="es-ES_tradnl"/>
        </w:rPr>
      </w:pPr>
    </w:p>
    <w:p w14:paraId="02A926B2" w14:textId="77777777" w:rsidR="00B172B4" w:rsidRPr="005E2129" w:rsidRDefault="00B172B4" w:rsidP="00B172B4">
      <w:pPr>
        <w:pStyle w:val="Sansinterligne"/>
        <w:jc w:val="center"/>
        <w:rPr>
          <w:b/>
          <w:color w:val="E36C0A" w:themeColor="accent6" w:themeShade="BF"/>
          <w:sz w:val="28"/>
          <w:szCs w:val="28"/>
          <w:lang w:val="es-ES_tradnl"/>
        </w:rPr>
      </w:pPr>
      <w:r w:rsidRPr="005E2129">
        <w:rPr>
          <w:b/>
          <w:color w:val="E36C0A" w:themeColor="accent6" w:themeShade="BF"/>
          <w:sz w:val="28"/>
          <w:szCs w:val="28"/>
          <w:lang w:val="es-ES_tradnl"/>
        </w:rPr>
        <w:t>Preguntas para llevar con nosotras</w:t>
      </w:r>
    </w:p>
    <w:p w14:paraId="20FBBE16" w14:textId="1336F01A" w:rsidR="00B172B4" w:rsidRPr="005E2129" w:rsidRDefault="00B172B4" w:rsidP="00B172B4">
      <w:pPr>
        <w:pStyle w:val="Sansinterligne"/>
        <w:jc w:val="center"/>
        <w:rPr>
          <w:lang w:val="es-ES_tradnl"/>
        </w:rPr>
      </w:pPr>
      <w:r w:rsidRPr="005E2129">
        <w:rPr>
          <w:lang w:val="es-ES_tradnl"/>
        </w:rPr>
        <w:t xml:space="preserve">(no </w:t>
      </w:r>
      <w:r w:rsidR="000943B2">
        <w:rPr>
          <w:lang w:val="es-ES_tradnl"/>
        </w:rPr>
        <w:t xml:space="preserve">tratar de responderlas, </w:t>
      </w:r>
      <w:bookmarkStart w:id="0" w:name="_GoBack"/>
      <w:bookmarkEnd w:id="0"/>
      <w:r w:rsidRPr="005E2129">
        <w:rPr>
          <w:lang w:val="es-ES_tradnl"/>
        </w:rPr>
        <w:t>no trabajar</w:t>
      </w:r>
      <w:r w:rsidR="000943B2">
        <w:rPr>
          <w:lang w:val="es-ES_tradnl"/>
        </w:rPr>
        <w:t xml:space="preserve"> </w:t>
      </w:r>
      <w:r w:rsidRPr="005E2129">
        <w:rPr>
          <w:lang w:val="es-ES_tradnl"/>
        </w:rPr>
        <w:t xml:space="preserve">con ellas; </w:t>
      </w:r>
      <w:r w:rsidR="000943B2">
        <w:rPr>
          <w:lang w:val="es-ES_tradnl"/>
        </w:rPr>
        <w:t>solo</w:t>
      </w:r>
      <w:r w:rsidRPr="005E2129">
        <w:rPr>
          <w:lang w:val="es-ES_tradnl"/>
        </w:rPr>
        <w:t xml:space="preserve"> </w:t>
      </w:r>
      <w:r w:rsidR="000943B2">
        <w:rPr>
          <w:lang w:val="es-ES_tradnl"/>
        </w:rPr>
        <w:t>mantenerlas</w:t>
      </w:r>
      <w:r w:rsidR="000943B2" w:rsidRPr="005E2129">
        <w:rPr>
          <w:lang w:val="es-ES_tradnl"/>
        </w:rPr>
        <w:t xml:space="preserve"> </w:t>
      </w:r>
      <w:r w:rsidRPr="005E2129">
        <w:rPr>
          <w:lang w:val="es-ES_tradnl"/>
        </w:rPr>
        <w:t>con nosotras)</w:t>
      </w:r>
    </w:p>
    <w:p w14:paraId="74B804CA" w14:textId="77777777" w:rsidR="00B172B4" w:rsidRPr="005E2129" w:rsidRDefault="00B172B4" w:rsidP="00B172B4">
      <w:pPr>
        <w:pStyle w:val="Sansinterligne"/>
        <w:jc w:val="center"/>
        <w:rPr>
          <w:lang w:val="es-ES_tradnl"/>
        </w:rPr>
      </w:pPr>
    </w:p>
    <w:p w14:paraId="529CBF6E" w14:textId="1E580C61" w:rsidR="00B172B4" w:rsidRPr="005E2129" w:rsidRDefault="00B172B4" w:rsidP="00B172B4">
      <w:pPr>
        <w:pStyle w:val="Sansinterligne"/>
        <w:numPr>
          <w:ilvl w:val="0"/>
          <w:numId w:val="8"/>
        </w:numPr>
        <w:rPr>
          <w:lang w:val="es-ES_tradnl"/>
        </w:rPr>
      </w:pPr>
      <w:r w:rsidRPr="005E2129">
        <w:rPr>
          <w:lang w:val="es-ES_tradnl"/>
        </w:rPr>
        <w:t xml:space="preserve">En el discernimiento acerca de nuestro futuro, ¿cómo podría </w:t>
      </w:r>
      <w:r w:rsidR="00533BFC">
        <w:rPr>
          <w:lang w:val="es-ES_tradnl"/>
        </w:rPr>
        <w:t>vislumbrarse n</w:t>
      </w:r>
      <w:r w:rsidRPr="005E2129">
        <w:rPr>
          <w:lang w:val="es-ES_tradnl"/>
        </w:rPr>
        <w:t xml:space="preserve">uestro mundo?  ¿Cómo podrían </w:t>
      </w:r>
      <w:r w:rsidR="00533BFC">
        <w:rPr>
          <w:lang w:val="es-ES_tradnl"/>
        </w:rPr>
        <w:t>vislumbrarse</w:t>
      </w:r>
      <w:r w:rsidRPr="005E2129">
        <w:rPr>
          <w:lang w:val="es-ES_tradnl"/>
        </w:rPr>
        <w:t xml:space="preserve"> nuestras diversas expresiones de vida religiosa?</w:t>
      </w:r>
    </w:p>
    <w:p w14:paraId="6268B726" w14:textId="77777777" w:rsidR="00B172B4" w:rsidRPr="005E2129" w:rsidRDefault="00B172B4" w:rsidP="00B172B4">
      <w:pPr>
        <w:pStyle w:val="Sansinterligne"/>
        <w:rPr>
          <w:lang w:val="es-ES_tradnl"/>
        </w:rPr>
      </w:pPr>
    </w:p>
    <w:p w14:paraId="664724FD" w14:textId="77777777" w:rsidR="005F7389" w:rsidRPr="005E2129" w:rsidRDefault="005F7389" w:rsidP="00B172B4">
      <w:pPr>
        <w:pStyle w:val="Sansinterligne"/>
        <w:rPr>
          <w:lang w:val="es-ES_tradnl"/>
        </w:rPr>
      </w:pPr>
    </w:p>
    <w:p w14:paraId="5262E53C" w14:textId="77777777" w:rsidR="00B172B4" w:rsidRPr="005E2129" w:rsidRDefault="00B172B4" w:rsidP="00B172B4">
      <w:pPr>
        <w:pStyle w:val="Sansinterligne"/>
        <w:rPr>
          <w:lang w:val="es-ES_tradnl"/>
        </w:rPr>
      </w:pPr>
    </w:p>
    <w:p w14:paraId="37011B25" w14:textId="24265863" w:rsidR="006368C8" w:rsidRPr="005E2129" w:rsidRDefault="00B172B4" w:rsidP="006368C8">
      <w:pPr>
        <w:pStyle w:val="Sansinterligne"/>
        <w:numPr>
          <w:ilvl w:val="0"/>
          <w:numId w:val="8"/>
        </w:numPr>
        <w:rPr>
          <w:lang w:val="es-ES_tradnl"/>
        </w:rPr>
      </w:pPr>
      <w:r w:rsidRPr="005E2129">
        <w:rPr>
          <w:lang w:val="es-ES_tradnl"/>
        </w:rPr>
        <w:lastRenderedPageBreak/>
        <w:t>¿Qué puede ser esencial para el avance de la vida religiosa y qué es aquello que sencillamente</w:t>
      </w:r>
      <w:r w:rsidR="00BB1352">
        <w:rPr>
          <w:lang w:val="es-ES_tradnl"/>
        </w:rPr>
        <w:t xml:space="preserve"> obstaculiza </w:t>
      </w:r>
      <w:r w:rsidRPr="005E2129">
        <w:rPr>
          <w:lang w:val="es-ES_tradnl"/>
        </w:rPr>
        <w:t>nuestra participación en la misión de Dios?  ¿Qué debemos dejar ir?</w:t>
      </w:r>
    </w:p>
    <w:p w14:paraId="407B26F2" w14:textId="77777777" w:rsidR="00B172B4" w:rsidRPr="005E2129" w:rsidRDefault="00B172B4" w:rsidP="00B172B4">
      <w:pPr>
        <w:pStyle w:val="Sansinterligne"/>
        <w:rPr>
          <w:lang w:val="es-ES_tradnl"/>
        </w:rPr>
      </w:pPr>
    </w:p>
    <w:p w14:paraId="4F91D6D9" w14:textId="77777777" w:rsidR="005F7389" w:rsidRPr="005E2129" w:rsidRDefault="005F7389" w:rsidP="00B172B4">
      <w:pPr>
        <w:pStyle w:val="Sansinterligne"/>
        <w:rPr>
          <w:lang w:val="es-ES_tradnl"/>
        </w:rPr>
      </w:pPr>
    </w:p>
    <w:p w14:paraId="28EC20DE" w14:textId="77777777" w:rsidR="00B172B4" w:rsidRPr="005E2129" w:rsidRDefault="00B172B4" w:rsidP="00B172B4">
      <w:pPr>
        <w:pStyle w:val="Sansinterligne"/>
        <w:rPr>
          <w:lang w:val="es-ES_tradnl"/>
        </w:rPr>
      </w:pPr>
    </w:p>
    <w:p w14:paraId="05B5BCEB" w14:textId="264DA727" w:rsidR="006368C8" w:rsidRPr="005E2129" w:rsidRDefault="00B172B4" w:rsidP="006368C8">
      <w:pPr>
        <w:pStyle w:val="Sansinterligne"/>
        <w:numPr>
          <w:ilvl w:val="0"/>
          <w:numId w:val="7"/>
        </w:numPr>
        <w:rPr>
          <w:lang w:val="es-ES_tradnl"/>
        </w:rPr>
      </w:pPr>
      <w:r w:rsidRPr="005E2129">
        <w:rPr>
          <w:lang w:val="es-ES_tradnl"/>
        </w:rPr>
        <w:t xml:space="preserve">En este período de inquietud por el que estamos atravesando ¿qué es aquello que podría estar esperando para nacer en </w:t>
      </w:r>
      <w:r w:rsidR="00CB109A">
        <w:rPr>
          <w:lang w:val="es-ES_tradnl"/>
        </w:rPr>
        <w:t xml:space="preserve">cada una de </w:t>
      </w:r>
      <w:r w:rsidRPr="005E2129">
        <w:rPr>
          <w:lang w:val="es-ES_tradnl"/>
        </w:rPr>
        <w:t>ustedes? ¿En nosotras?</w:t>
      </w:r>
    </w:p>
    <w:p w14:paraId="281D35CD" w14:textId="77777777" w:rsidR="006368C8" w:rsidRPr="005E2129" w:rsidRDefault="006368C8" w:rsidP="006368C8">
      <w:pPr>
        <w:pStyle w:val="Sansinterligne"/>
        <w:rPr>
          <w:lang w:val="es-ES_tradnl"/>
        </w:rPr>
      </w:pPr>
    </w:p>
    <w:p w14:paraId="03A5B652" w14:textId="77777777" w:rsidR="006368C8" w:rsidRPr="005E2129" w:rsidRDefault="006368C8" w:rsidP="006368C8">
      <w:pPr>
        <w:pStyle w:val="Sansinterligne"/>
        <w:rPr>
          <w:lang w:val="es-ES_tradnl"/>
        </w:rPr>
      </w:pPr>
    </w:p>
    <w:p w14:paraId="075007CA" w14:textId="77777777" w:rsidR="006368C8" w:rsidRPr="005E2129" w:rsidRDefault="006368C8" w:rsidP="006368C8">
      <w:pPr>
        <w:pStyle w:val="Sansinterligne"/>
        <w:rPr>
          <w:lang w:val="es-ES_tradnl"/>
        </w:rPr>
      </w:pPr>
    </w:p>
    <w:p w14:paraId="24477300" w14:textId="77777777" w:rsidR="00121368" w:rsidRPr="005E2129" w:rsidRDefault="00B172B4" w:rsidP="006368C8">
      <w:pPr>
        <w:pStyle w:val="Sansinterligne"/>
        <w:numPr>
          <w:ilvl w:val="0"/>
          <w:numId w:val="7"/>
        </w:numPr>
        <w:rPr>
          <w:lang w:val="es-ES_tradnl"/>
        </w:rPr>
      </w:pPr>
      <w:r w:rsidRPr="005E2129">
        <w:rPr>
          <w:lang w:val="es-ES_tradnl"/>
        </w:rPr>
        <w:t xml:space="preserve">¿Soy lo suficientemente libre? </w:t>
      </w:r>
    </w:p>
    <w:p w14:paraId="64139DB1" w14:textId="77777777" w:rsidR="00FA1276" w:rsidRPr="005E2129" w:rsidRDefault="00FA1276" w:rsidP="00FA1276">
      <w:pPr>
        <w:pStyle w:val="Sansinterligne"/>
        <w:rPr>
          <w:lang w:val="es-ES_tradnl"/>
        </w:rPr>
      </w:pPr>
    </w:p>
    <w:p w14:paraId="5F956F35" w14:textId="77777777" w:rsidR="00FA1276" w:rsidRPr="005E2129" w:rsidRDefault="00FA1276" w:rsidP="00FA1276">
      <w:pPr>
        <w:pStyle w:val="Sansinterligne"/>
        <w:rPr>
          <w:lang w:val="es-ES_tradnl"/>
        </w:rPr>
      </w:pPr>
    </w:p>
    <w:p w14:paraId="02D83147" w14:textId="77777777" w:rsidR="00FA1276" w:rsidRPr="005E2129" w:rsidRDefault="00FA1276" w:rsidP="00FA1276">
      <w:pPr>
        <w:pStyle w:val="Sansinterligne"/>
        <w:rPr>
          <w:lang w:val="es-ES_tradnl"/>
        </w:rPr>
      </w:pPr>
    </w:p>
    <w:p w14:paraId="3AE72F49" w14:textId="273392F1" w:rsidR="00FA1276" w:rsidRPr="005E2129" w:rsidRDefault="00FA1276" w:rsidP="00FA1276">
      <w:pPr>
        <w:pStyle w:val="Sansinterligne"/>
        <w:rPr>
          <w:lang w:val="es-ES_tradnl"/>
        </w:rPr>
      </w:pPr>
      <w:r w:rsidRPr="005E2129">
        <w:rPr>
          <w:b/>
          <w:lang w:val="es-ES_tradnl"/>
        </w:rPr>
        <w:t xml:space="preserve">Oración </w:t>
      </w:r>
      <w:r w:rsidR="00FB5516">
        <w:rPr>
          <w:b/>
          <w:lang w:val="es-ES_tradnl"/>
        </w:rPr>
        <w:t>final</w:t>
      </w:r>
    </w:p>
    <w:p w14:paraId="520DC9BB" w14:textId="0098F2EF" w:rsidR="00FA1276" w:rsidRPr="005E2129" w:rsidRDefault="00FA1276" w:rsidP="00FA1276">
      <w:pPr>
        <w:pStyle w:val="Sansinterligne"/>
        <w:rPr>
          <w:lang w:val="es-ES_tradnl"/>
        </w:rPr>
      </w:pPr>
      <w:r w:rsidRPr="005E2129">
        <w:rPr>
          <w:lang w:val="es-ES_tradnl"/>
        </w:rPr>
        <w:t xml:space="preserve">En el nombre del Creador, en el nombre del amor, en nosotros y a nuestro alrededor, encontramos un optimismo perpetuo.   </w:t>
      </w:r>
      <w:r w:rsidRPr="005E2129">
        <w:rPr>
          <w:lang w:val="es-ES_tradnl"/>
        </w:rPr>
        <w:br/>
        <w:t>Que dentro de tu corazón haya gracia para toda la humanidad.</w:t>
      </w:r>
      <w:r w:rsidR="00CB109A">
        <w:rPr>
          <w:lang w:val="es-ES_tradnl"/>
        </w:rPr>
        <w:t xml:space="preserve"> </w:t>
      </w:r>
      <w:r w:rsidRPr="005E2129">
        <w:rPr>
          <w:lang w:val="es-ES_tradnl"/>
        </w:rPr>
        <w:t xml:space="preserve">(Oración </w:t>
      </w:r>
      <w:r w:rsidR="00FB5516">
        <w:rPr>
          <w:lang w:val="es-ES_tradnl"/>
        </w:rPr>
        <w:t>Sij</w:t>
      </w:r>
      <w:r w:rsidR="00CB109A">
        <w:rPr>
          <w:lang w:val="es-ES_tradnl"/>
        </w:rPr>
        <w:t>)</w:t>
      </w:r>
    </w:p>
    <w:p w14:paraId="7600DCFA" w14:textId="77777777" w:rsidR="00FA1276" w:rsidRPr="005E2129" w:rsidRDefault="00FA1276" w:rsidP="00FA1276">
      <w:pPr>
        <w:pStyle w:val="Sansinterligne"/>
        <w:rPr>
          <w:sz w:val="28"/>
          <w:szCs w:val="28"/>
          <w:lang w:val="es-ES_tradnl"/>
        </w:rPr>
      </w:pPr>
    </w:p>
    <w:sectPr w:rsidR="00FA1276" w:rsidRPr="005E2129" w:rsidSect="008366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31DA"/>
    <w:multiLevelType w:val="hybridMultilevel"/>
    <w:tmpl w:val="27CC08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02892"/>
    <w:multiLevelType w:val="hybridMultilevel"/>
    <w:tmpl w:val="223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EB0"/>
    <w:multiLevelType w:val="hybridMultilevel"/>
    <w:tmpl w:val="518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777257"/>
    <w:multiLevelType w:val="hybridMultilevel"/>
    <w:tmpl w:val="950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270F6"/>
    <w:multiLevelType w:val="hybridMultilevel"/>
    <w:tmpl w:val="2FD8E48E"/>
    <w:lvl w:ilvl="0" w:tplc="C1240D6C">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9EC5623"/>
    <w:multiLevelType w:val="hybridMultilevel"/>
    <w:tmpl w:val="DF4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85804"/>
    <w:multiLevelType w:val="hybridMultilevel"/>
    <w:tmpl w:val="C39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665CF"/>
    <w:multiLevelType w:val="hybridMultilevel"/>
    <w:tmpl w:val="0C7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4"/>
    <w:rsid w:val="000755B5"/>
    <w:rsid w:val="0008070F"/>
    <w:rsid w:val="000850E7"/>
    <w:rsid w:val="000943B2"/>
    <w:rsid w:val="00121368"/>
    <w:rsid w:val="00155154"/>
    <w:rsid w:val="001B0EEA"/>
    <w:rsid w:val="001B7F70"/>
    <w:rsid w:val="001C239F"/>
    <w:rsid w:val="001F39F5"/>
    <w:rsid w:val="0037030C"/>
    <w:rsid w:val="003C388C"/>
    <w:rsid w:val="004043E2"/>
    <w:rsid w:val="00415D4B"/>
    <w:rsid w:val="00417535"/>
    <w:rsid w:val="00417A15"/>
    <w:rsid w:val="00443A4B"/>
    <w:rsid w:val="0045203B"/>
    <w:rsid w:val="004D574C"/>
    <w:rsid w:val="004E3307"/>
    <w:rsid w:val="00533BFC"/>
    <w:rsid w:val="005529DC"/>
    <w:rsid w:val="005825C9"/>
    <w:rsid w:val="005C21AD"/>
    <w:rsid w:val="005C25C8"/>
    <w:rsid w:val="005D01B5"/>
    <w:rsid w:val="005E2129"/>
    <w:rsid w:val="005E3AE5"/>
    <w:rsid w:val="005F7389"/>
    <w:rsid w:val="006368C8"/>
    <w:rsid w:val="00660AD4"/>
    <w:rsid w:val="006837BE"/>
    <w:rsid w:val="006911A5"/>
    <w:rsid w:val="006A01F4"/>
    <w:rsid w:val="006A7140"/>
    <w:rsid w:val="00723C74"/>
    <w:rsid w:val="00782C03"/>
    <w:rsid w:val="00794DF3"/>
    <w:rsid w:val="007A4255"/>
    <w:rsid w:val="007B2E5A"/>
    <w:rsid w:val="0083167F"/>
    <w:rsid w:val="00836600"/>
    <w:rsid w:val="00865D83"/>
    <w:rsid w:val="008661C6"/>
    <w:rsid w:val="00871A96"/>
    <w:rsid w:val="008B430F"/>
    <w:rsid w:val="008B7CE3"/>
    <w:rsid w:val="008C30BD"/>
    <w:rsid w:val="009420A4"/>
    <w:rsid w:val="009B2F66"/>
    <w:rsid w:val="00A73E0E"/>
    <w:rsid w:val="00A860BB"/>
    <w:rsid w:val="00AC02E5"/>
    <w:rsid w:val="00AC4C3A"/>
    <w:rsid w:val="00B172B4"/>
    <w:rsid w:val="00B85C8A"/>
    <w:rsid w:val="00BB1352"/>
    <w:rsid w:val="00BB7EB2"/>
    <w:rsid w:val="00C57926"/>
    <w:rsid w:val="00C744C2"/>
    <w:rsid w:val="00CB109A"/>
    <w:rsid w:val="00CF208C"/>
    <w:rsid w:val="00CF6B06"/>
    <w:rsid w:val="00DA60B3"/>
    <w:rsid w:val="00DD4C83"/>
    <w:rsid w:val="00E227CD"/>
    <w:rsid w:val="00E5601A"/>
    <w:rsid w:val="00E96098"/>
    <w:rsid w:val="00EA61E7"/>
    <w:rsid w:val="00EB112D"/>
    <w:rsid w:val="00EF0A54"/>
    <w:rsid w:val="00EF3981"/>
    <w:rsid w:val="00F11166"/>
    <w:rsid w:val="00FA1276"/>
    <w:rsid w:val="00FB5516"/>
    <w:rsid w:val="00FF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174"/>
  <w15:docId w15:val="{E85243FD-ABDB-429B-AC10-508A34CC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0AD4"/>
    <w:pPr>
      <w:spacing w:after="0" w:line="240" w:lineRule="auto"/>
    </w:pPr>
  </w:style>
  <w:style w:type="paragraph" w:styleId="Textedebulles">
    <w:name w:val="Balloon Text"/>
    <w:basedOn w:val="Normal"/>
    <w:link w:val="TextedebullesCar"/>
    <w:uiPriority w:val="99"/>
    <w:semiHidden/>
    <w:unhideWhenUsed/>
    <w:rsid w:val="00660A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AD4"/>
    <w:rPr>
      <w:rFonts w:ascii="Tahoma" w:hAnsi="Tahoma" w:cs="Tahoma"/>
      <w:sz w:val="16"/>
      <w:szCs w:val="16"/>
    </w:rPr>
  </w:style>
  <w:style w:type="paragraph" w:styleId="Paragraphedeliste">
    <w:name w:val="List Paragraph"/>
    <w:basedOn w:val="Normal"/>
    <w:uiPriority w:val="34"/>
    <w:qFormat/>
    <w:rsid w:val="00EB112D"/>
    <w:pPr>
      <w:ind w:left="720"/>
      <w:contextualSpacing/>
    </w:pPr>
  </w:style>
  <w:style w:type="character" w:styleId="Lienhypertexte">
    <w:name w:val="Hyperlink"/>
    <w:basedOn w:val="Policepardfaut"/>
    <w:uiPriority w:val="99"/>
    <w:unhideWhenUsed/>
    <w:rsid w:val="0037030C"/>
    <w:rPr>
      <w:color w:val="0000FF" w:themeColor="hyperlink"/>
      <w:u w:val="single"/>
    </w:rPr>
  </w:style>
  <w:style w:type="character" w:styleId="Lienhypertextesuivivisit">
    <w:name w:val="FollowedHyperlink"/>
    <w:basedOn w:val="Policepardfaut"/>
    <w:uiPriority w:val="99"/>
    <w:semiHidden/>
    <w:unhideWhenUsed/>
    <w:rsid w:val="00FF09E9"/>
    <w:rPr>
      <w:color w:val="800080" w:themeColor="followedHyperlink"/>
      <w:u w:val="single"/>
    </w:rPr>
  </w:style>
  <w:style w:type="character" w:styleId="Marquedecommentaire">
    <w:name w:val="annotation reference"/>
    <w:basedOn w:val="Policepardfaut"/>
    <w:uiPriority w:val="99"/>
    <w:semiHidden/>
    <w:unhideWhenUsed/>
    <w:rsid w:val="00C744C2"/>
    <w:rPr>
      <w:sz w:val="16"/>
      <w:szCs w:val="16"/>
    </w:rPr>
  </w:style>
  <w:style w:type="paragraph" w:styleId="Commentaire">
    <w:name w:val="annotation text"/>
    <w:basedOn w:val="Normal"/>
    <w:link w:val="CommentaireCar"/>
    <w:uiPriority w:val="99"/>
    <w:semiHidden/>
    <w:unhideWhenUsed/>
    <w:rsid w:val="00C744C2"/>
    <w:pPr>
      <w:spacing w:line="240" w:lineRule="auto"/>
    </w:pPr>
    <w:rPr>
      <w:sz w:val="20"/>
      <w:szCs w:val="20"/>
    </w:rPr>
  </w:style>
  <w:style w:type="character" w:customStyle="1" w:styleId="CommentaireCar">
    <w:name w:val="Commentaire Car"/>
    <w:basedOn w:val="Policepardfaut"/>
    <w:link w:val="Commentaire"/>
    <w:uiPriority w:val="99"/>
    <w:semiHidden/>
    <w:rsid w:val="00C744C2"/>
    <w:rPr>
      <w:sz w:val="20"/>
      <w:szCs w:val="20"/>
    </w:rPr>
  </w:style>
  <w:style w:type="paragraph" w:styleId="Objetducommentaire">
    <w:name w:val="annotation subject"/>
    <w:basedOn w:val="Commentaire"/>
    <w:next w:val="Commentaire"/>
    <w:link w:val="ObjetducommentaireCar"/>
    <w:uiPriority w:val="99"/>
    <w:semiHidden/>
    <w:unhideWhenUsed/>
    <w:rsid w:val="00C744C2"/>
    <w:rPr>
      <w:b/>
      <w:bCs/>
    </w:rPr>
  </w:style>
  <w:style w:type="character" w:customStyle="1" w:styleId="ObjetducommentaireCar">
    <w:name w:val="Objet du commentaire Car"/>
    <w:basedOn w:val="CommentaireCar"/>
    <w:link w:val="Objetducommentaire"/>
    <w:uiPriority w:val="99"/>
    <w:semiHidden/>
    <w:rsid w:val="00C74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ariekaur.com/2016/11/a-sikh-prayer-for-america-on-november-9th-2016/" TargetMode="External"/><Relationship Id="rId3" Type="http://schemas.openxmlformats.org/officeDocument/2006/relationships/settings" Target="settings.xml"/><Relationship Id="rId7" Type="http://schemas.openxmlformats.org/officeDocument/2006/relationships/hyperlink" Target="http://webelongtostories.blogspot.com/2009/01/for-interim-time-john-odonohu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ceVe58mU0M" TargetMode="External"/><Relationship Id="rId11" Type="http://schemas.openxmlformats.org/officeDocument/2006/relationships/fontTable" Target="fontTable.xml"/><Relationship Id="rId5" Type="http://schemas.openxmlformats.org/officeDocument/2006/relationships/hyperlink" Target="https://www.youtube.com/watch?v=aceVe58mU0M" TargetMode="External"/><Relationship Id="rId10" Type="http://schemas.openxmlformats.org/officeDocument/2006/relationships/hyperlink" Target="https://valariekaur.com/2016/11/a-sikh-prayer-for-america-on-november-9th-2016/" TargetMode="External"/><Relationship Id="rId4" Type="http://schemas.openxmlformats.org/officeDocument/2006/relationships/webSettings" Target="webSettings.xml"/><Relationship Id="rId9" Type="http://schemas.openxmlformats.org/officeDocument/2006/relationships/hyperlink" Target="https://www.today.com/video/what-if-this-is-not-the-darkness-of-the-tomb-but-the-darkness-of-the-womb-watch-valarie-kaur-s-speech-917892675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957</Words>
  <Characters>5457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Hughes</dc:creator>
  <cp:lastModifiedBy>Laura Bolivar</cp:lastModifiedBy>
  <cp:revision>3</cp:revision>
  <dcterms:created xsi:type="dcterms:W3CDTF">2020-07-02T13:49:00Z</dcterms:created>
  <dcterms:modified xsi:type="dcterms:W3CDTF">2020-07-02T13:54:00Z</dcterms:modified>
</cp:coreProperties>
</file>